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8053"/>
      </w:tblGrid>
      <w:tr w:rsidR="0012209D" w14:paraId="15BF0869" w14:textId="77777777" w:rsidTr="2FE88383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5EE8B863" w:rsidR="0012209D" w:rsidRDefault="2FE88383" w:rsidP="00A93664">
            <w:r>
              <w:t>Nov 19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14:paraId="15BF086F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5D9BF345" w:rsidR="0012209D" w:rsidRPr="00447FD8" w:rsidRDefault="00982E49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Assistant Accountant</w:t>
            </w:r>
          </w:p>
        </w:tc>
      </w:tr>
      <w:tr w:rsidR="0012209D" w14:paraId="15BF0875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15C9E904" w:rsidR="0012209D" w:rsidRDefault="00982E49" w:rsidP="00321CAA">
            <w:r>
              <w:t>Professional Services</w:t>
            </w:r>
          </w:p>
        </w:tc>
      </w:tr>
      <w:tr w:rsidR="00746AEB" w14:paraId="07201851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B7029E" w:rsidR="00746AEB" w:rsidRDefault="00414903" w:rsidP="00321CAA">
            <w:r>
              <w:t>Finance</w:t>
            </w:r>
          </w:p>
        </w:tc>
      </w:tr>
      <w:tr w:rsidR="0012209D" w14:paraId="15BF087A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21187307" w:rsidR="0012209D" w:rsidRDefault="00BA3758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0CA62A33" w:rsidR="0012209D" w:rsidRDefault="008961F9" w:rsidP="00321CAA">
            <w:r>
              <w:t>3</w:t>
            </w:r>
          </w:p>
        </w:tc>
      </w:tr>
      <w:tr w:rsidR="0012209D" w14:paraId="15BF087E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D06B67C" w:rsidR="0012209D" w:rsidRPr="005508A2" w:rsidRDefault="27B9FD70" w:rsidP="308B8539">
            <w:pPr>
              <w:rPr>
                <w:szCs w:val="18"/>
              </w:rPr>
            </w:pPr>
            <w:r w:rsidRPr="308B8539">
              <w:rPr>
                <w:rFonts w:eastAsia="Lucida Sans" w:cs="Lucida Sans"/>
                <w:szCs w:val="18"/>
              </w:rPr>
              <w:t>Deputy Head of Faculty Finance/Deputy Head of Faculty Research &amp; Enterprise Finance/Faculty Accountant/Research Accountant</w:t>
            </w:r>
          </w:p>
        </w:tc>
      </w:tr>
      <w:tr w:rsidR="0012209D" w14:paraId="15BF0884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2D51AEF" w:rsidR="0012209D" w:rsidRPr="005508A2" w:rsidRDefault="25E5ECF2" w:rsidP="308B8539">
            <w:pPr>
              <w:rPr>
                <w:szCs w:val="18"/>
              </w:rPr>
            </w:pPr>
            <w:r w:rsidRPr="308B8539">
              <w:rPr>
                <w:rFonts w:eastAsia="Lucida Sans" w:cs="Lucida Sans"/>
                <w:szCs w:val="18"/>
              </w:rPr>
              <w:t>Accountancy Assistants (L2b)</w:t>
            </w:r>
          </w:p>
        </w:tc>
      </w:tr>
      <w:tr w:rsidR="0012209D" w14:paraId="15BF0887" w14:textId="77777777" w:rsidTr="308B8539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63E9FA4" w:rsidR="0012209D" w:rsidRPr="005508A2" w:rsidRDefault="62300692" w:rsidP="308B8539">
            <w:pPr>
              <w:rPr>
                <w:szCs w:val="18"/>
              </w:rPr>
            </w:pPr>
            <w:r w:rsidRPr="308B8539">
              <w:rPr>
                <w:rFonts w:eastAsia="Lucida Sans" w:cs="Lucida Sans"/>
                <w:szCs w:val="18"/>
              </w:rPr>
              <w:t>Office-based/</w:t>
            </w:r>
            <w:proofErr w:type="gramStart"/>
            <w:r w:rsidRPr="308B8539">
              <w:rPr>
                <w:rFonts w:eastAsia="Lucida Sans" w:cs="Lucida Sans"/>
                <w:szCs w:val="18"/>
              </w:rPr>
              <w:t>Non Office</w:t>
            </w:r>
            <w:proofErr w:type="gramEnd"/>
            <w:r w:rsidRPr="308B8539">
              <w:rPr>
                <w:rFonts w:eastAsia="Lucida Sans" w:cs="Lucida Sans"/>
                <w:szCs w:val="18"/>
              </w:rP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C5F37E5" w:rsidR="0012209D" w:rsidRDefault="00467596" w:rsidP="00B02F38">
            <w:r>
              <w:t xml:space="preserve">To </w:t>
            </w:r>
            <w:r w:rsidR="00B02F38">
              <w:t xml:space="preserve">ensure the </w:t>
            </w:r>
            <w:r>
              <w:t>provi</w:t>
            </w:r>
            <w:r w:rsidR="00B02F38">
              <w:t>sion of</w:t>
            </w:r>
            <w:r>
              <w:t xml:space="preserve"> </w:t>
            </w:r>
            <w:r w:rsidR="00D73BB9">
              <w:t xml:space="preserve">comprehensive, </w:t>
            </w:r>
            <w:proofErr w:type="gramStart"/>
            <w:r w:rsidR="00D73BB9">
              <w:t>e</w:t>
            </w:r>
            <w:r w:rsidR="009419A4">
              <w:t>ffective</w:t>
            </w:r>
            <w:proofErr w:type="gramEnd"/>
            <w:r w:rsidR="009419A4">
              <w:t xml:space="preserve"> and efficient </w:t>
            </w:r>
            <w:r w:rsidR="00982E49">
              <w:t>administrative support to the</w:t>
            </w:r>
            <w:r>
              <w:t xml:space="preserve"> department</w:t>
            </w:r>
            <w:r w:rsidR="00B02F38">
              <w:t xml:space="preserve"> and its external customers. Apply judgement and provide detailed, specialist </w:t>
            </w:r>
            <w:r w:rsidR="00982E49">
              <w:t>advice and guidance as required, offering financial advice.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14"/>
        <w:gridCol w:w="1017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09493C6" w14:textId="13C09228" w:rsidR="0012209D" w:rsidRDefault="00B02F38" w:rsidP="00321CAA">
            <w:r w:rsidRPr="00B02F38">
              <w:t>To oversee administrative support processes, supervising the work of clerical/administrative</w:t>
            </w:r>
            <w:r w:rsidR="00014447">
              <w:t>/accountancy</w:t>
            </w:r>
            <w:r w:rsidRPr="00B02F38">
              <w:t xml:space="preserve"> assistants, to ensure work is completed in an accurate and timely manner.</w:t>
            </w:r>
          </w:p>
          <w:p w14:paraId="15BF0892" w14:textId="4122F418" w:rsidR="00982E49" w:rsidRPr="00A93664" w:rsidRDefault="00982E49" w:rsidP="00A93664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74974">
              <w:rPr>
                <w:szCs w:val="18"/>
              </w:rPr>
              <w:t>Providing</w:t>
            </w:r>
            <w:r w:rsidR="00014447">
              <w:rPr>
                <w:szCs w:val="18"/>
              </w:rPr>
              <w:t xml:space="preserve"> research or</w:t>
            </w:r>
            <w:r w:rsidRPr="00A74974">
              <w:rPr>
                <w:szCs w:val="18"/>
              </w:rPr>
              <w:t xml:space="preserve"> non-research accounting support to faculties/professional services, including project costing and budgetary control reporting.</w:t>
            </w:r>
          </w:p>
        </w:tc>
        <w:tc>
          <w:tcPr>
            <w:tcW w:w="1027" w:type="dxa"/>
          </w:tcPr>
          <w:p w14:paraId="15BF0893" w14:textId="4D8BD141" w:rsidR="0012209D" w:rsidRDefault="00343D93" w:rsidP="00A74974">
            <w:r>
              <w:t xml:space="preserve"> </w:t>
            </w:r>
            <w:r w:rsidR="00A74974">
              <w:t>10</w:t>
            </w:r>
            <w:r>
              <w:t>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C2ACE01" w14:textId="59A1FE57" w:rsidR="00982E49" w:rsidRPr="00A74974" w:rsidRDefault="00B02F38" w:rsidP="00982E49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74974">
              <w:rPr>
                <w:szCs w:val="18"/>
              </w:rPr>
              <w:t xml:space="preserve">To review procedures and processes, ensuring they are fit for purpose and maximise efficiency, making recommendations for improvements </w:t>
            </w:r>
            <w:proofErr w:type="gramStart"/>
            <w:r w:rsidRPr="00A74974">
              <w:rPr>
                <w:szCs w:val="18"/>
              </w:rPr>
              <w:t>where</w:t>
            </w:r>
            <w:proofErr w:type="gramEnd"/>
            <w:r w:rsidRPr="00A74974">
              <w:rPr>
                <w:szCs w:val="18"/>
              </w:rPr>
              <w:t xml:space="preserve"> identified and implementing agreed change.</w:t>
            </w:r>
            <w:r w:rsidR="005152F0">
              <w:rPr>
                <w:szCs w:val="18"/>
              </w:rPr>
              <w:t xml:space="preserve"> Carry out analysis of data, </w:t>
            </w:r>
            <w:proofErr w:type="gramStart"/>
            <w:r w:rsidR="00015749">
              <w:rPr>
                <w:szCs w:val="18"/>
              </w:rPr>
              <w:t>e.g.</w:t>
            </w:r>
            <w:proofErr w:type="gramEnd"/>
            <w:r w:rsidR="00982E49" w:rsidRPr="00A74974">
              <w:rPr>
                <w:szCs w:val="18"/>
              </w:rPr>
              <w:t xml:space="preserve"> </w:t>
            </w:r>
            <w:r w:rsidR="005152F0">
              <w:rPr>
                <w:szCs w:val="18"/>
              </w:rPr>
              <w:t>m</w:t>
            </w:r>
            <w:r w:rsidR="005152F0" w:rsidRPr="00A74974">
              <w:rPr>
                <w:szCs w:val="18"/>
              </w:rPr>
              <w:t xml:space="preserve">onthly </w:t>
            </w:r>
            <w:r w:rsidR="00982E49" w:rsidRPr="00A74974">
              <w:rPr>
                <w:szCs w:val="18"/>
              </w:rPr>
              <w:t>analysis of salary costs, investigation of anomalies and correction of errors</w:t>
            </w:r>
            <w:r w:rsidR="005152F0">
              <w:rPr>
                <w:szCs w:val="18"/>
              </w:rPr>
              <w:t>, review of costing activity levels</w:t>
            </w:r>
          </w:p>
          <w:p w14:paraId="212DD77A" w14:textId="7474D52C" w:rsidR="00982E49" w:rsidRPr="00A74974" w:rsidRDefault="00982E49" w:rsidP="00982E49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A74974">
              <w:rPr>
                <w:szCs w:val="18"/>
              </w:rPr>
              <w:t>Financial approval of transactions up to set limits</w:t>
            </w:r>
            <w:r w:rsidR="00A93664">
              <w:rPr>
                <w:szCs w:val="18"/>
              </w:rPr>
              <w:t>.</w:t>
            </w:r>
          </w:p>
          <w:p w14:paraId="15BF0896" w14:textId="084920A8" w:rsidR="0012209D" w:rsidRPr="00982E49" w:rsidRDefault="00982E49" w:rsidP="00982E49">
            <w:pPr>
              <w:tabs>
                <w:tab w:val="left" w:pos="0"/>
              </w:tabs>
              <w:suppressAutoHyphens/>
              <w:spacing w:before="0" w:after="0"/>
              <w:rPr>
                <w:sz w:val="20"/>
              </w:rPr>
            </w:pPr>
            <w:r w:rsidRPr="00A74974">
              <w:rPr>
                <w:szCs w:val="18"/>
              </w:rPr>
              <w:t>Provide general financial advice to budget holders</w:t>
            </w:r>
            <w:r w:rsidR="00A93664"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15BF0897" w14:textId="05277E96" w:rsidR="0012209D" w:rsidRDefault="00A74974" w:rsidP="00A74974">
            <w:r>
              <w:t>15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1DF63A3D" w:rsidR="0012209D" w:rsidRDefault="00B02F38" w:rsidP="00EE13FB">
            <w:r w:rsidRPr="00B02F38">
              <w:t>To provide detailed advice and guidance</w:t>
            </w:r>
            <w:r w:rsidR="00982E49">
              <w:t xml:space="preserve"> to budget holders</w:t>
            </w:r>
            <w:r w:rsidRPr="00B02F38">
              <w:t xml:space="preserve"> on specialist defined processes and procedures to internal and external customers, using judgement to suggest the most appropriate course of action where appropriate.   </w:t>
            </w:r>
          </w:p>
        </w:tc>
        <w:tc>
          <w:tcPr>
            <w:tcW w:w="1027" w:type="dxa"/>
          </w:tcPr>
          <w:p w14:paraId="15BF089B" w14:textId="61B92B3B" w:rsidR="0012209D" w:rsidRDefault="00A74974" w:rsidP="00321CAA">
            <w:r>
              <w:t>15</w:t>
            </w:r>
            <w:r w:rsidR="00343D93">
              <w:t xml:space="preserve"> %</w:t>
            </w:r>
          </w:p>
        </w:tc>
      </w:tr>
      <w:tr w:rsidR="0012209D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4D288D8" w14:textId="57416E78" w:rsidR="00982E49" w:rsidRDefault="00B02F38" w:rsidP="00321CAA">
            <w:r w:rsidRPr="00B02F38">
              <w:t xml:space="preserve">To perform detailed analysis, manipulation and interpretation of specialised data to create </w:t>
            </w:r>
            <w:r w:rsidR="00015749">
              <w:t xml:space="preserve">reports </w:t>
            </w:r>
            <w:proofErr w:type="gramStart"/>
            <w:r w:rsidR="00015749" w:rsidRPr="00B02F38">
              <w:t>highlight,</w:t>
            </w:r>
            <w:r w:rsidRPr="00B02F38">
              <w:t xml:space="preserve"> and</w:t>
            </w:r>
            <w:proofErr w:type="gramEnd"/>
            <w:r w:rsidRPr="00B02F38">
              <w:t xml:space="preserve"> prioritise issues.</w:t>
            </w:r>
          </w:p>
          <w:p w14:paraId="7C187B95" w14:textId="590CC480" w:rsidR="00982E49" w:rsidRPr="00982E49" w:rsidRDefault="00982E49" w:rsidP="00982E49">
            <w:pPr>
              <w:tabs>
                <w:tab w:val="left" w:pos="0"/>
              </w:tabs>
              <w:suppressAutoHyphens/>
              <w:spacing w:before="0" w:after="0"/>
            </w:pPr>
            <w:r w:rsidRPr="00982E49">
              <w:t xml:space="preserve">Develop an </w:t>
            </w:r>
            <w:proofErr w:type="gramStart"/>
            <w:r w:rsidRPr="00982E49">
              <w:t>up to date</w:t>
            </w:r>
            <w:proofErr w:type="gramEnd"/>
            <w:r w:rsidRPr="00982E49">
              <w:t xml:space="preserve"> knowledge of the proposal and award stages of research grants. </w:t>
            </w:r>
            <w:r>
              <w:t xml:space="preserve"> </w:t>
            </w:r>
            <w:r w:rsidR="00014447">
              <w:t xml:space="preserve">Take the lead for pre- or post-award work for research grants and contracts using </w:t>
            </w:r>
            <w:proofErr w:type="gramStart"/>
            <w:r w:rsidR="00014447">
              <w:t>ARCP, and</w:t>
            </w:r>
            <w:proofErr w:type="gramEnd"/>
            <w:r w:rsidR="00014447">
              <w:t xml:space="preserve"> maintaining accuracy of system data for analysis.</w:t>
            </w:r>
            <w:r w:rsidRPr="00982E49">
              <w:t xml:space="preserve"> </w:t>
            </w:r>
          </w:p>
          <w:p w14:paraId="15BF089E" w14:textId="4F594D12" w:rsidR="0012209D" w:rsidRDefault="00982E49" w:rsidP="00A93664">
            <w:pPr>
              <w:tabs>
                <w:tab w:val="left" w:pos="0"/>
              </w:tabs>
              <w:suppressAutoHyphens/>
              <w:spacing w:before="0" w:after="0"/>
            </w:pPr>
            <w:r w:rsidRPr="00982E49">
              <w:t xml:space="preserve">Handle correspondence from funding bodies, </w:t>
            </w:r>
            <w:proofErr w:type="gramStart"/>
            <w:r w:rsidRPr="00982E49">
              <w:t>investigators</w:t>
            </w:r>
            <w:proofErr w:type="gramEnd"/>
            <w:r w:rsidRPr="00982E49">
              <w:t xml:space="preserve"> and administrators regarding grants/applications.</w:t>
            </w:r>
          </w:p>
        </w:tc>
        <w:tc>
          <w:tcPr>
            <w:tcW w:w="1027" w:type="dxa"/>
          </w:tcPr>
          <w:p w14:paraId="15BF089F" w14:textId="0B1A25C4" w:rsidR="0012209D" w:rsidRDefault="00A74974" w:rsidP="00A74974">
            <w:r>
              <w:t>30</w:t>
            </w:r>
            <w:r w:rsidR="00343D93">
              <w:t xml:space="preserve"> %</w:t>
            </w:r>
          </w:p>
        </w:tc>
      </w:tr>
      <w:tr w:rsidR="00671F76" w14:paraId="5DEC9627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071DB762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A10DA42" w14:textId="3ADE304D" w:rsidR="00671F76" w:rsidRPr="00671F76" w:rsidRDefault="00982E49" w:rsidP="00D8558B">
            <w:r w:rsidRPr="00982E49">
              <w:t xml:space="preserve">Administer and co-ordinate the financial and budgetary </w:t>
            </w:r>
            <w:r w:rsidR="00015749" w:rsidRPr="00982E49">
              <w:t xml:space="preserve">requirements </w:t>
            </w:r>
            <w:r w:rsidR="00015749">
              <w:t>for</w:t>
            </w:r>
            <w:r w:rsidRPr="00982E49">
              <w:t xml:space="preserve"> internally funded or externally funded contracts/grants.  Preparation of reports and/or final accounting statements.  Maintenance of projects in Agresso including ensuring project milestones is accurate.  Raise invoices as required in a timely manner.</w:t>
            </w:r>
          </w:p>
        </w:tc>
        <w:tc>
          <w:tcPr>
            <w:tcW w:w="1027" w:type="dxa"/>
          </w:tcPr>
          <w:p w14:paraId="1391DD89" w14:textId="1ABEDF75" w:rsidR="00671F76" w:rsidRDefault="00A74974" w:rsidP="00A74974">
            <w:r>
              <w:t>15</w:t>
            </w:r>
            <w:r w:rsidR="00671F76">
              <w:t xml:space="preserve"> %</w:t>
            </w:r>
          </w:p>
        </w:tc>
      </w:tr>
      <w:tr w:rsidR="00671F76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15989D4F" w:rsidR="00671F76" w:rsidRPr="00A93664" w:rsidRDefault="00671F76" w:rsidP="00015749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343D93">
              <w:t>Any other duties as allocated by the line manager following consultation with the post holder.</w:t>
            </w:r>
            <w:r w:rsidR="00982E49">
              <w:t xml:space="preserve"> </w:t>
            </w:r>
            <w:proofErr w:type="spellStart"/>
            <w:r w:rsidR="00982E49" w:rsidRPr="00F53EA9">
              <w:rPr>
                <w:szCs w:val="18"/>
              </w:rPr>
              <w:t>Deputisation</w:t>
            </w:r>
            <w:proofErr w:type="spellEnd"/>
            <w:r w:rsidR="00982E49" w:rsidRPr="00F53EA9">
              <w:rPr>
                <w:szCs w:val="18"/>
              </w:rPr>
              <w:t xml:space="preserve"> for Faculty/Professional Services Finance Manager at meetings.</w:t>
            </w:r>
          </w:p>
        </w:tc>
        <w:tc>
          <w:tcPr>
            <w:tcW w:w="1027" w:type="dxa"/>
          </w:tcPr>
          <w:p w14:paraId="73579A3D" w14:textId="2382D2CA" w:rsidR="00671F76" w:rsidRDefault="00A74974" w:rsidP="00A74974">
            <w:r>
              <w:t>15</w:t>
            </w:r>
            <w:r w:rsidR="00671F76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0FA06B6F" w14:textId="3319916A" w:rsidR="00982E49" w:rsidRDefault="00982E49" w:rsidP="00CB0DAF">
            <w:pPr>
              <w:tabs>
                <w:tab w:val="left" w:pos="0"/>
              </w:tabs>
              <w:suppressAutoHyphens/>
              <w:spacing w:before="0" w:after="0"/>
            </w:pPr>
            <w:r w:rsidRPr="00CB0DAF">
              <w:t xml:space="preserve">The post holder will be expected to act as part of a team with the other members of the </w:t>
            </w:r>
            <w:r w:rsidR="00D8558B">
              <w:t>Business Support</w:t>
            </w:r>
            <w:r w:rsidR="009A1C65">
              <w:t xml:space="preserve"> Finance</w:t>
            </w:r>
            <w:r w:rsidRPr="00CB0DAF">
              <w:t xml:space="preserve"> Team.  Members will assist each other with their roles as necessary.</w:t>
            </w:r>
          </w:p>
          <w:p w14:paraId="0BFD6AF6" w14:textId="77777777" w:rsidR="00CB0DAF" w:rsidRPr="00CB0DAF" w:rsidRDefault="00CB0DAF" w:rsidP="00CB0DAF">
            <w:pPr>
              <w:tabs>
                <w:tab w:val="left" w:pos="0"/>
              </w:tabs>
              <w:suppressAutoHyphens/>
              <w:spacing w:before="0" w:after="0"/>
            </w:pPr>
          </w:p>
          <w:p w14:paraId="1846406B" w14:textId="77777777" w:rsidR="00982E49" w:rsidRDefault="00982E49" w:rsidP="00CB0DAF">
            <w:pPr>
              <w:tabs>
                <w:tab w:val="left" w:pos="0"/>
              </w:tabs>
              <w:suppressAutoHyphens/>
              <w:spacing w:before="0" w:after="0"/>
            </w:pPr>
            <w:r w:rsidRPr="00CB0DAF">
              <w:t>Faculties/Professional Services – The nature of the post holder’s tasks will require frequent communication with Faculty/Professional Services based staff.</w:t>
            </w:r>
          </w:p>
          <w:p w14:paraId="7869A0B8" w14:textId="77777777" w:rsidR="00CB0DAF" w:rsidRPr="00CB0DAF" w:rsidRDefault="00CB0DAF" w:rsidP="00CB0DAF">
            <w:pPr>
              <w:tabs>
                <w:tab w:val="left" w:pos="0"/>
              </w:tabs>
              <w:suppressAutoHyphens/>
              <w:spacing w:before="0" w:after="0"/>
            </w:pPr>
          </w:p>
          <w:p w14:paraId="5A21FA19" w14:textId="35C2D146" w:rsidR="00982E49" w:rsidRDefault="00334CA8" w:rsidP="00CB0DAF">
            <w:pPr>
              <w:tabs>
                <w:tab w:val="left" w:pos="0"/>
              </w:tabs>
              <w:suppressAutoHyphens/>
              <w:spacing w:before="0" w:after="0"/>
            </w:pPr>
            <w:r>
              <w:t>Executive Director of Finance</w:t>
            </w:r>
            <w:r w:rsidR="00982E49" w:rsidRPr="00CB0DAF">
              <w:t>, Director</w:t>
            </w:r>
            <w:r w:rsidR="009A1C65">
              <w:t>s</w:t>
            </w:r>
            <w:r w:rsidR="00982E49" w:rsidRPr="00CB0DAF">
              <w:t xml:space="preserve"> of Finance</w:t>
            </w:r>
            <w:r w:rsidR="009A1C65">
              <w:t xml:space="preserve"> </w:t>
            </w:r>
            <w:r w:rsidR="00982E49" w:rsidRPr="00CB0DAF">
              <w:t>– in the carrying out of various ad-hoc tasks as required.</w:t>
            </w:r>
          </w:p>
          <w:p w14:paraId="0747B885" w14:textId="77777777" w:rsidR="00CB0DAF" w:rsidRPr="00CB0DAF" w:rsidRDefault="00CB0DAF" w:rsidP="00CB0DAF">
            <w:pPr>
              <w:tabs>
                <w:tab w:val="left" w:pos="0"/>
              </w:tabs>
              <w:suppressAutoHyphens/>
              <w:spacing w:before="0" w:after="0"/>
            </w:pPr>
          </w:p>
          <w:p w14:paraId="15BF08B0" w14:textId="648477E2" w:rsidR="00467596" w:rsidRDefault="00982E49" w:rsidP="00CB0DAF">
            <w:pPr>
              <w:tabs>
                <w:tab w:val="left" w:pos="0"/>
              </w:tabs>
              <w:suppressAutoHyphens/>
            </w:pPr>
            <w:r w:rsidRPr="00CB0DAF">
              <w:t>Funding Bodies – in the administration of research contracts and recovery of monies due.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15E879F7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39"/>
        <w:gridCol w:w="3359"/>
        <w:gridCol w:w="1316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27388EDA" w14:textId="77777777" w:rsidR="00601F61" w:rsidRDefault="00B02F38" w:rsidP="00601F61">
            <w:pPr>
              <w:spacing w:after="90"/>
            </w:pPr>
            <w:r>
              <w:t>Skill level equivalent to achievement of HNC, A-Level, NVQ3</w:t>
            </w:r>
            <w:r w:rsidR="00287575">
              <w:t xml:space="preserve"> with </w:t>
            </w:r>
            <w:r w:rsidR="00A7244A">
              <w:t>proven work experience acquired in relevant roles and job-related training.</w:t>
            </w:r>
          </w:p>
          <w:p w14:paraId="1D64B4EE" w14:textId="7AFBFC49" w:rsidR="00601F61" w:rsidRDefault="00601F61" w:rsidP="00601F61">
            <w:pPr>
              <w:spacing w:after="90"/>
            </w:pPr>
            <w:r>
              <w:t>Able to apply a comprehensive understanding of relevant Un</w:t>
            </w:r>
            <w:r w:rsidR="00015749">
              <w:t xml:space="preserve">iversity systems and </w:t>
            </w:r>
            <w:proofErr w:type="spellStart"/>
            <w:proofErr w:type="gramStart"/>
            <w:r w:rsidR="00015749">
              <w:t>procedures,</w:t>
            </w:r>
            <w:r>
              <w:t>and</w:t>
            </w:r>
            <w:proofErr w:type="spellEnd"/>
            <w:proofErr w:type="gramEnd"/>
            <w:r>
              <w:t xml:space="preserve"> an awareness of activities in the broader work area.</w:t>
            </w:r>
          </w:p>
          <w:p w14:paraId="55F77A3C" w14:textId="77777777" w:rsidR="00312C9E" w:rsidRDefault="00312C9E" w:rsidP="00601F61">
            <w:pPr>
              <w:spacing w:after="90"/>
            </w:pPr>
            <w:r>
              <w:t>Ability to accurately analyse</w:t>
            </w:r>
            <w:r w:rsidRPr="00312C9E">
              <w:t xml:space="preserve"> and interpret complex quantitative and qualitative data, presenting summary information in a clear and concise format.   </w:t>
            </w:r>
          </w:p>
          <w:p w14:paraId="22E35AC1" w14:textId="77777777" w:rsidR="00312C9E" w:rsidRDefault="00312C9E" w:rsidP="00601F61">
            <w:pPr>
              <w:spacing w:after="90"/>
            </w:pPr>
            <w:r w:rsidRPr="00312C9E">
              <w:t>Ability to make effective use of standard office computer systems including word-processing and spreadsheets</w:t>
            </w:r>
            <w:r>
              <w:t>.</w:t>
            </w:r>
          </w:p>
          <w:p w14:paraId="15BF08BC" w14:textId="582EAE59" w:rsidR="00D004E3" w:rsidRDefault="00D004E3" w:rsidP="00601F61">
            <w:pPr>
              <w:spacing w:after="90"/>
            </w:pPr>
            <w:r>
              <w:t>Experience of working in a Finance department role.</w:t>
            </w:r>
          </w:p>
        </w:tc>
        <w:tc>
          <w:tcPr>
            <w:tcW w:w="3402" w:type="dxa"/>
          </w:tcPr>
          <w:p w14:paraId="02B87456" w14:textId="77777777" w:rsidR="00D73BB9" w:rsidRDefault="00A7244A" w:rsidP="00617FAD">
            <w:pPr>
              <w:spacing w:after="90"/>
            </w:pPr>
            <w:r>
              <w:t>Relevant degree (or equivalent qualification or experience).</w:t>
            </w:r>
          </w:p>
          <w:p w14:paraId="4CD2622D" w14:textId="77777777" w:rsidR="00312C9E" w:rsidRDefault="00312C9E" w:rsidP="00617FAD">
            <w:pPr>
              <w:spacing w:after="90"/>
            </w:pPr>
            <w:r w:rsidRPr="00312C9E">
              <w:t>RSA II word-processing (or equivalent qualification or experience)</w:t>
            </w:r>
          </w:p>
          <w:p w14:paraId="656DCA23" w14:textId="3E0D4033" w:rsidR="00312C9E" w:rsidRDefault="00312C9E" w:rsidP="00617FAD">
            <w:pPr>
              <w:spacing w:after="90"/>
            </w:pPr>
            <w:r>
              <w:t>Financial administration/b</w:t>
            </w:r>
            <w:r w:rsidRPr="00312C9E">
              <w:t>udget monitoring experience.</w:t>
            </w:r>
          </w:p>
          <w:p w14:paraId="15BF08BD" w14:textId="586DC959" w:rsidR="00312C9E" w:rsidRDefault="00312C9E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8F50C91" w14:textId="77777777" w:rsidR="00D73BB9" w:rsidRDefault="00601F61" w:rsidP="00702D64">
            <w:pPr>
              <w:spacing w:after="90"/>
            </w:pPr>
            <w:r>
              <w:t>Able to plan and prioritise a range of one’s own, and the team’s, standard and non-standard work activities.</w:t>
            </w:r>
          </w:p>
          <w:p w14:paraId="7BB9A0D1" w14:textId="77777777" w:rsidR="00601F61" w:rsidRDefault="00312C9E" w:rsidP="00702D64">
            <w:pPr>
              <w:spacing w:after="90"/>
            </w:pPr>
            <w:r w:rsidRPr="00312C9E">
              <w:t xml:space="preserve">Ability to successfully plan and deliver administrative projects over a period of several </w:t>
            </w:r>
            <w:proofErr w:type="gramStart"/>
            <w:r w:rsidRPr="00312C9E">
              <w:t>months.(</w:t>
            </w:r>
            <w:proofErr w:type="gramEnd"/>
            <w:r w:rsidRPr="00312C9E">
              <w:t>e.g. to co-ordinate an event)</w:t>
            </w:r>
          </w:p>
          <w:p w14:paraId="15BF08C1" w14:textId="3DBFFECB" w:rsidR="00D004E3" w:rsidRDefault="00D004E3" w:rsidP="00702D64">
            <w:pPr>
              <w:spacing w:after="90"/>
            </w:pPr>
            <w:r>
              <w:t xml:space="preserve">Complete tasks with attention to detail </w:t>
            </w:r>
            <w:proofErr w:type="gramStart"/>
            <w:r>
              <w:t>ensuring accuracy at all times</w:t>
            </w:r>
            <w:proofErr w:type="gramEnd"/>
            <w:r>
              <w:t>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1E578D15" w:rsidR="00D73BB9" w:rsidRDefault="00601F61" w:rsidP="00D73BB9">
            <w:pPr>
              <w:spacing w:after="90"/>
            </w:pPr>
            <w:r w:rsidRPr="00601F61">
              <w:t>Able to identify and solve problems by applying</w:t>
            </w:r>
            <w:r w:rsidR="00312C9E">
              <w:t xml:space="preserve"> judgement and</w:t>
            </w:r>
            <w:r w:rsidRPr="00601F61">
              <w:t xml:space="preserve"> initiative to tackle some situations in new ways and by developing improved work methods.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FDBB4AC" w14:textId="77777777" w:rsidR="00617FAD" w:rsidRDefault="00A7244A" w:rsidP="00702D64">
            <w:pPr>
              <w:spacing w:after="90"/>
            </w:pPr>
            <w:r>
              <w:t>Able to solicit ideas and opinions to help form specific work plans.</w:t>
            </w:r>
          </w:p>
          <w:p w14:paraId="222CB08A" w14:textId="77777777" w:rsidR="00A7244A" w:rsidRDefault="00A7244A" w:rsidP="00702D64">
            <w:pPr>
              <w:spacing w:after="90"/>
            </w:pPr>
            <w:r>
              <w:t>Able to positively influence the way a team works together.</w:t>
            </w:r>
          </w:p>
          <w:p w14:paraId="1FCC1B06" w14:textId="77777777" w:rsidR="00A7244A" w:rsidRDefault="00A7244A" w:rsidP="00702D64">
            <w:pPr>
              <w:spacing w:after="90"/>
            </w:pPr>
            <w:r>
              <w:t>Able to ensure staff are clear about changing work priorities and service expectations.</w:t>
            </w:r>
          </w:p>
          <w:p w14:paraId="15BF08CB" w14:textId="003AC15A" w:rsidR="00312C9E" w:rsidRDefault="00312C9E" w:rsidP="00702D64">
            <w:pPr>
              <w:spacing w:after="90"/>
            </w:pPr>
            <w:r w:rsidRPr="00312C9E">
              <w:t xml:space="preserve">Ability to effectively allocate to, and check work of staff, coaching/ training and motivating staff as required.  </w:t>
            </w:r>
          </w:p>
        </w:tc>
        <w:tc>
          <w:tcPr>
            <w:tcW w:w="3402" w:type="dxa"/>
          </w:tcPr>
          <w:p w14:paraId="15BF08CC" w14:textId="6918406E" w:rsidR="00013C10" w:rsidRDefault="00312C9E" w:rsidP="00343D93">
            <w:pPr>
              <w:spacing w:after="90"/>
            </w:pPr>
            <w:r>
              <w:t>Successful supervisory experience.</w:t>
            </w: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277D6EAF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29B6B353" w14:textId="77777777" w:rsidR="00D50678" w:rsidRDefault="00601F61" w:rsidP="00702D64">
            <w:pPr>
              <w:spacing w:after="90"/>
            </w:pPr>
            <w:r>
              <w:t>Able to elicit information to identify specific customer needs.</w:t>
            </w:r>
          </w:p>
          <w:p w14:paraId="626CB8A4" w14:textId="77777777" w:rsidR="00601F61" w:rsidRDefault="00601F61" w:rsidP="00702D64">
            <w:pPr>
              <w:spacing w:after="90"/>
            </w:pPr>
            <w:r>
              <w:t>Able to offer proactive advice and guidance.</w:t>
            </w:r>
          </w:p>
          <w:p w14:paraId="15BF08D0" w14:textId="774A9163" w:rsidR="00312C9E" w:rsidRDefault="00312C9E" w:rsidP="00702D64">
            <w:pPr>
              <w:spacing w:after="90"/>
            </w:pPr>
            <w:r w:rsidRPr="00312C9E">
              <w:lastRenderedPageBreak/>
              <w:t>Ability to deal with sensitive information in a confidential manner.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610A4D9E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5644B96E" w14:textId="77777777" w:rsidR="00CB0DAF" w:rsidRDefault="00CB0DAF" w:rsidP="00702D64">
            <w:pPr>
              <w:spacing w:after="90"/>
            </w:pPr>
            <w:r>
              <w:t>Candidates will be expected to be IT literate and should be competent in the use of Microsoft Excel.</w:t>
            </w:r>
          </w:p>
          <w:p w14:paraId="6C8AE0C6" w14:textId="77777777" w:rsidR="00CB0DAF" w:rsidRDefault="00CB0DAF" w:rsidP="00702D64">
            <w:pPr>
              <w:spacing w:after="90"/>
            </w:pPr>
          </w:p>
          <w:p w14:paraId="15BF08D5" w14:textId="26DE0637" w:rsidR="00013C10" w:rsidRDefault="00CB0DAF" w:rsidP="00702D64">
            <w:pPr>
              <w:spacing w:after="90"/>
            </w:pPr>
            <w:r>
              <w:t>Experience with Microsoft Word and Access would be advantageous.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258A9B49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1CE6458A" w:rsidR="00D3349E" w:rsidRDefault="00D54AC3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EA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D54AC3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2C6DA" w14:textId="77777777" w:rsidR="00282632" w:rsidRDefault="00282632">
      <w:r>
        <w:separator/>
      </w:r>
    </w:p>
    <w:p w14:paraId="73C38DEE" w14:textId="77777777" w:rsidR="00282632" w:rsidRDefault="00282632"/>
  </w:endnote>
  <w:endnote w:type="continuationSeparator" w:id="0">
    <w:p w14:paraId="2BAD02C4" w14:textId="77777777" w:rsidR="00282632" w:rsidRDefault="00282632">
      <w:r>
        <w:continuationSeparator/>
      </w:r>
    </w:p>
    <w:p w14:paraId="274FDB71" w14:textId="77777777" w:rsidR="00282632" w:rsidRDefault="002826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019D679A" w:rsidR="00062768" w:rsidRDefault="00C63ECA" w:rsidP="00A7690B">
    <w:pPr>
      <w:pStyle w:val="ContinuationFooter"/>
    </w:pPr>
    <w:fldSimple w:instr="FILENAME   \* MERGEFORMAT">
      <w:r w:rsidR="00B1634A">
        <w:t>MSA Level 3 - Assistant Accountant Faculty FOM.docx</w:t>
      </w:r>
    </w:fldSimple>
    <w:r w:rsidR="00467596">
      <w:t>MSA</w:t>
    </w:r>
    <w:r w:rsidR="00746AEB">
      <w:t xml:space="preserve"> Level </w:t>
    </w:r>
    <w:r w:rsidR="00B02F38">
      <w:t>3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4C2BF" w14:textId="77777777" w:rsidR="00282632" w:rsidRDefault="00282632">
      <w:r>
        <w:separator/>
      </w:r>
    </w:p>
    <w:p w14:paraId="68AFC42B" w14:textId="77777777" w:rsidR="00282632" w:rsidRDefault="00282632"/>
  </w:footnote>
  <w:footnote w:type="continuationSeparator" w:id="0">
    <w:p w14:paraId="0416AB15" w14:textId="77777777" w:rsidR="00282632" w:rsidRDefault="00282632">
      <w:r>
        <w:continuationSeparator/>
      </w:r>
    </w:p>
    <w:p w14:paraId="74AE04B1" w14:textId="77777777" w:rsidR="00282632" w:rsidRDefault="002826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308B8539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308B8539">
      <w:trPr>
        <w:trHeight w:val="1183"/>
      </w:trPr>
      <w:tc>
        <w:tcPr>
          <w:tcW w:w="9639" w:type="dxa"/>
        </w:tcPr>
        <w:p w14:paraId="15BF0982" w14:textId="5AAC4860" w:rsidR="00062768" w:rsidRDefault="308B853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E5ECF2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087CEC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19"/>
  </w:num>
  <w:num w:numId="2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2DF5"/>
    <w:rsid w:val="00013C10"/>
    <w:rsid w:val="00014447"/>
    <w:rsid w:val="00015087"/>
    <w:rsid w:val="00015749"/>
    <w:rsid w:val="0005274A"/>
    <w:rsid w:val="00062768"/>
    <w:rsid w:val="00063081"/>
    <w:rsid w:val="00071653"/>
    <w:rsid w:val="000824F4"/>
    <w:rsid w:val="000978E8"/>
    <w:rsid w:val="000B1DED"/>
    <w:rsid w:val="000B4E5A"/>
    <w:rsid w:val="00100EDE"/>
    <w:rsid w:val="00102B22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21E81"/>
    <w:rsid w:val="00236BFE"/>
    <w:rsid w:val="00241441"/>
    <w:rsid w:val="0024539C"/>
    <w:rsid w:val="00254722"/>
    <w:rsid w:val="002547F5"/>
    <w:rsid w:val="00260333"/>
    <w:rsid w:val="00260B1D"/>
    <w:rsid w:val="00266C6A"/>
    <w:rsid w:val="00282632"/>
    <w:rsid w:val="0028509A"/>
    <w:rsid w:val="00287575"/>
    <w:rsid w:val="0029789A"/>
    <w:rsid w:val="002A70BE"/>
    <w:rsid w:val="002C6198"/>
    <w:rsid w:val="002D4DF4"/>
    <w:rsid w:val="00300D8C"/>
    <w:rsid w:val="00312C9E"/>
    <w:rsid w:val="00313CC8"/>
    <w:rsid w:val="003178D9"/>
    <w:rsid w:val="00334CA8"/>
    <w:rsid w:val="0034151E"/>
    <w:rsid w:val="00342E8B"/>
    <w:rsid w:val="00343D93"/>
    <w:rsid w:val="00364B2C"/>
    <w:rsid w:val="003701F7"/>
    <w:rsid w:val="00374142"/>
    <w:rsid w:val="00392023"/>
    <w:rsid w:val="003A2001"/>
    <w:rsid w:val="003B0262"/>
    <w:rsid w:val="003B7540"/>
    <w:rsid w:val="00414903"/>
    <w:rsid w:val="004263FE"/>
    <w:rsid w:val="00463797"/>
    <w:rsid w:val="00467596"/>
    <w:rsid w:val="00474D00"/>
    <w:rsid w:val="004B2A50"/>
    <w:rsid w:val="004C0252"/>
    <w:rsid w:val="005152F0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7FAD"/>
    <w:rsid w:val="006249FD"/>
    <w:rsid w:val="00651280"/>
    <w:rsid w:val="00671F76"/>
    <w:rsid w:val="00680547"/>
    <w:rsid w:val="00695D76"/>
    <w:rsid w:val="006B1AF6"/>
    <w:rsid w:val="006C3772"/>
    <w:rsid w:val="006F44EB"/>
    <w:rsid w:val="00702D64"/>
    <w:rsid w:val="0070376B"/>
    <w:rsid w:val="00746AEB"/>
    <w:rsid w:val="007569C7"/>
    <w:rsid w:val="00761108"/>
    <w:rsid w:val="00791076"/>
    <w:rsid w:val="0079197B"/>
    <w:rsid w:val="00791A2A"/>
    <w:rsid w:val="00796A9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3ADA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82E49"/>
    <w:rsid w:val="00996476"/>
    <w:rsid w:val="009A1C65"/>
    <w:rsid w:val="00A021B7"/>
    <w:rsid w:val="00A131D9"/>
    <w:rsid w:val="00A14888"/>
    <w:rsid w:val="00A23226"/>
    <w:rsid w:val="00A34296"/>
    <w:rsid w:val="00A521A9"/>
    <w:rsid w:val="00A63C3F"/>
    <w:rsid w:val="00A7244A"/>
    <w:rsid w:val="00A74974"/>
    <w:rsid w:val="00A7690B"/>
    <w:rsid w:val="00A925C0"/>
    <w:rsid w:val="00A93664"/>
    <w:rsid w:val="00AA3CB5"/>
    <w:rsid w:val="00AC2B17"/>
    <w:rsid w:val="00AE1CA0"/>
    <w:rsid w:val="00AE39DC"/>
    <w:rsid w:val="00AE4DC4"/>
    <w:rsid w:val="00B02F38"/>
    <w:rsid w:val="00B1634A"/>
    <w:rsid w:val="00B430BB"/>
    <w:rsid w:val="00B84C12"/>
    <w:rsid w:val="00BA3758"/>
    <w:rsid w:val="00BB4A42"/>
    <w:rsid w:val="00BB7845"/>
    <w:rsid w:val="00BF1CC6"/>
    <w:rsid w:val="00C535F6"/>
    <w:rsid w:val="00C63ECA"/>
    <w:rsid w:val="00C907D0"/>
    <w:rsid w:val="00CB0DAF"/>
    <w:rsid w:val="00CB1F23"/>
    <w:rsid w:val="00CD04F0"/>
    <w:rsid w:val="00CE3A26"/>
    <w:rsid w:val="00D004E3"/>
    <w:rsid w:val="00D01830"/>
    <w:rsid w:val="00D16D9D"/>
    <w:rsid w:val="00D3349E"/>
    <w:rsid w:val="00D50678"/>
    <w:rsid w:val="00D54AA2"/>
    <w:rsid w:val="00D54AC3"/>
    <w:rsid w:val="00D55315"/>
    <w:rsid w:val="00D5587F"/>
    <w:rsid w:val="00D65B56"/>
    <w:rsid w:val="00D67D41"/>
    <w:rsid w:val="00D73BB9"/>
    <w:rsid w:val="00D8558B"/>
    <w:rsid w:val="00DC1CE3"/>
    <w:rsid w:val="00DC2CFE"/>
    <w:rsid w:val="00DE553C"/>
    <w:rsid w:val="00E25775"/>
    <w:rsid w:val="00E264FD"/>
    <w:rsid w:val="00E363B8"/>
    <w:rsid w:val="00E63AC1"/>
    <w:rsid w:val="00E96015"/>
    <w:rsid w:val="00EB589D"/>
    <w:rsid w:val="00ED2E52"/>
    <w:rsid w:val="00EE13FB"/>
    <w:rsid w:val="00EF17B9"/>
    <w:rsid w:val="00F01EA0"/>
    <w:rsid w:val="00F135E0"/>
    <w:rsid w:val="00F378D2"/>
    <w:rsid w:val="00F53EA9"/>
    <w:rsid w:val="00F76F2F"/>
    <w:rsid w:val="00F84583"/>
    <w:rsid w:val="00F85DED"/>
    <w:rsid w:val="00F90F90"/>
    <w:rsid w:val="00FB7297"/>
    <w:rsid w:val="00FC2ADA"/>
    <w:rsid w:val="00FF140B"/>
    <w:rsid w:val="00FF246F"/>
    <w:rsid w:val="25E5ECF2"/>
    <w:rsid w:val="27B9FD70"/>
    <w:rsid w:val="2FE88383"/>
    <w:rsid w:val="308B8539"/>
    <w:rsid w:val="31C40C4A"/>
    <w:rsid w:val="6230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53E2DA11-EF8C-4539-873D-91286156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5552dd0-8e9f-4529-8583-bb9d15906ff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48219EBBF664E8F14BB6C685B5A9E" ma:contentTypeVersion="13" ma:contentTypeDescription="Create a new document." ma:contentTypeScope="" ma:versionID="3691a4942ef3fc5ec1c5e4d18040a828">
  <xsd:schema xmlns:xsd="http://www.w3.org/2001/XMLSchema" xmlns:xs="http://www.w3.org/2001/XMLSchema" xmlns:p="http://schemas.microsoft.com/office/2006/metadata/properties" xmlns:ns2="15552dd0-8e9f-4529-8583-bb9d15906ff8" xmlns:ns3="3a5876ff-ebee-4689-9885-a67e46027ce0" targetNamespace="http://schemas.microsoft.com/office/2006/metadata/properties" ma:root="true" ma:fieldsID="8be05db0c9bce00b2d51f0371ccd29fd" ns2:_="" ns3:_="">
    <xsd:import namespace="15552dd0-8e9f-4529-8583-bb9d15906ff8"/>
    <xsd:import namespace="3a5876ff-ebee-4689-9885-a67e46027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52dd0-8e9f-4529-8583-bb9d15906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876ff-ebee-4689-9885-a67e46027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BA1DF2-364D-4897-B7EF-2816A597C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15552dd0-8e9f-4529-8583-bb9d15906ff8"/>
  </ds:schemaRefs>
</ds:datastoreItem>
</file>

<file path=customXml/itemProps4.xml><?xml version="1.0" encoding="utf-8"?>
<ds:datastoreItem xmlns:ds="http://schemas.openxmlformats.org/officeDocument/2006/customXml" ds:itemID="{818A6204-619C-4553-9769-CCA774433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52dd0-8e9f-4529-8583-bb9d15906ff8"/>
    <ds:schemaRef ds:uri="3a5876ff-ebee-4689-9885-a67e46027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5</Pages>
  <Words>1134</Words>
  <Characters>6466</Characters>
  <Application>Microsoft Office Word</Application>
  <DocSecurity>0</DocSecurity>
  <Lines>53</Lines>
  <Paragraphs>15</Paragraphs>
  <ScaleCrop>false</ScaleCrop>
  <Company>Southampton University</Company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Julie Shaw</cp:lastModifiedBy>
  <cp:revision>2</cp:revision>
  <cp:lastPrinted>2016-02-03T13:41:00Z</cp:lastPrinted>
  <dcterms:created xsi:type="dcterms:W3CDTF">2021-11-15T10:32:00Z</dcterms:created>
  <dcterms:modified xsi:type="dcterms:W3CDTF">2021-11-15T10:32:00Z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0x01010033948219EBBF664E8F14BB6C685B5A9E</vt:lpwstr>
  </property>
</Properties>
</file>